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D" w:rsidRPr="00844B0E" w:rsidRDefault="00431D8D" w:rsidP="00431D8D">
      <w:pPr>
        <w:spacing w:after="0"/>
        <w:rPr>
          <w:rFonts w:ascii="Mongolian Baiti" w:hAnsi="Mongolian Baiti" w:cs="Mongolian Baiti"/>
          <w:b/>
          <w:color w:val="000000" w:themeColor="text1"/>
        </w:rPr>
      </w:pPr>
      <w:r w:rsidRPr="00844B0E">
        <w:rPr>
          <w:rFonts w:ascii="Mongolian Baiti" w:hAnsi="Mongolian Baiti" w:cs="Mongolian Baiti"/>
          <w:b/>
          <w:color w:val="000000" w:themeColor="text1"/>
        </w:rPr>
        <w:t>Obszary zada</w:t>
      </w:r>
      <w:r w:rsidRPr="00844B0E">
        <w:rPr>
          <w:rFonts w:cs="Mongolian Baiti"/>
          <w:b/>
          <w:color w:val="000000" w:themeColor="text1"/>
        </w:rPr>
        <w:t>ń</w:t>
      </w:r>
      <w:r w:rsidRPr="00844B0E">
        <w:rPr>
          <w:rFonts w:ascii="Mongolian Baiti" w:hAnsi="Mongolian Baiti" w:cs="Mongolian Baiti"/>
          <w:b/>
          <w:color w:val="000000" w:themeColor="text1"/>
        </w:rPr>
        <w:t xml:space="preserve"> publicznych, w ramach których mo</w:t>
      </w:r>
      <w:r w:rsidRPr="00844B0E">
        <w:rPr>
          <w:rFonts w:cs="Mongolian Baiti"/>
          <w:b/>
          <w:color w:val="000000" w:themeColor="text1"/>
        </w:rPr>
        <w:t>ż</w:t>
      </w:r>
      <w:r w:rsidRPr="00844B0E">
        <w:rPr>
          <w:rFonts w:ascii="Mongolian Baiti" w:hAnsi="Mongolian Baiti" w:cs="Mongolian Baiti"/>
          <w:b/>
          <w:color w:val="000000" w:themeColor="text1"/>
        </w:rPr>
        <w:t>liwa jest wspó</w:t>
      </w:r>
      <w:r w:rsidRPr="00844B0E">
        <w:rPr>
          <w:rFonts w:cs="Mongolian Baiti"/>
          <w:b/>
          <w:color w:val="000000" w:themeColor="text1"/>
        </w:rPr>
        <w:t>ł</w:t>
      </w:r>
      <w:r w:rsidRPr="00844B0E">
        <w:rPr>
          <w:rFonts w:ascii="Mongolian Baiti" w:hAnsi="Mongolian Baiti" w:cs="Mongolian Baiti"/>
          <w:b/>
          <w:color w:val="000000" w:themeColor="text1"/>
        </w:rPr>
        <w:t>praca samorz</w:t>
      </w:r>
      <w:r w:rsidRPr="00844B0E">
        <w:rPr>
          <w:rFonts w:cs="Mongolian Baiti"/>
          <w:b/>
          <w:color w:val="000000" w:themeColor="text1"/>
        </w:rPr>
        <w:t>ą</w:t>
      </w:r>
      <w:r w:rsidRPr="00844B0E">
        <w:rPr>
          <w:rFonts w:ascii="Mongolian Baiti" w:hAnsi="Mongolian Baiti" w:cs="Mongolian Baiti"/>
          <w:b/>
          <w:color w:val="000000" w:themeColor="text1"/>
        </w:rPr>
        <w:t>du z organizacjami pozarz</w:t>
      </w:r>
      <w:r w:rsidRPr="00844B0E">
        <w:rPr>
          <w:rFonts w:cs="Mongolian Baiti"/>
          <w:b/>
          <w:color w:val="000000" w:themeColor="text1"/>
        </w:rPr>
        <w:t>ą</w:t>
      </w:r>
      <w:r w:rsidRPr="00844B0E">
        <w:rPr>
          <w:rFonts w:ascii="Mongolian Baiti" w:hAnsi="Mongolian Baiti" w:cs="Mongolian Baiti"/>
          <w:b/>
          <w:color w:val="000000" w:themeColor="text1"/>
        </w:rPr>
        <w:t>dowymi i podmiotami wymienionymi w art. 3 ust. 3 ustawy o dzia</w:t>
      </w:r>
      <w:r w:rsidRPr="00844B0E">
        <w:rPr>
          <w:rFonts w:cs="Mongolian Baiti"/>
          <w:b/>
          <w:color w:val="000000" w:themeColor="text1"/>
        </w:rPr>
        <w:t>ł</w:t>
      </w:r>
      <w:r w:rsidRPr="00844B0E">
        <w:rPr>
          <w:rFonts w:ascii="Mongolian Baiti" w:hAnsi="Mongolian Baiti" w:cs="Mongolian Baiti"/>
          <w:b/>
          <w:color w:val="000000" w:themeColor="text1"/>
        </w:rPr>
        <w:t>alno</w:t>
      </w:r>
      <w:r w:rsidRPr="00844B0E">
        <w:rPr>
          <w:rFonts w:cs="Mongolian Baiti"/>
          <w:b/>
          <w:color w:val="000000" w:themeColor="text1"/>
        </w:rPr>
        <w:t>ś</w:t>
      </w:r>
      <w:r w:rsidRPr="00844B0E">
        <w:rPr>
          <w:rFonts w:ascii="Mongolian Baiti" w:hAnsi="Mongolian Baiti" w:cs="Mongolian Baiti"/>
          <w:b/>
          <w:color w:val="000000" w:themeColor="text1"/>
        </w:rPr>
        <w:t>ci po</w:t>
      </w:r>
      <w:r w:rsidRPr="00844B0E">
        <w:rPr>
          <w:rFonts w:cs="Mongolian Baiti"/>
          <w:b/>
          <w:color w:val="000000" w:themeColor="text1"/>
        </w:rPr>
        <w:t>ż</w:t>
      </w:r>
      <w:r w:rsidRPr="00844B0E">
        <w:rPr>
          <w:rFonts w:ascii="Mongolian Baiti" w:hAnsi="Mongolian Baiti" w:cs="Mongolian Baiti"/>
          <w:b/>
          <w:color w:val="000000" w:themeColor="text1"/>
        </w:rPr>
        <w:t>ytku publicznego i o wolontariacie (art. 4 ust. 1 ustawy):</w:t>
      </w:r>
    </w:p>
    <w:p w:rsidR="00431D8D" w:rsidRPr="00844B0E" w:rsidRDefault="00431D8D" w:rsidP="00431D8D">
      <w:pPr>
        <w:spacing w:after="0"/>
        <w:rPr>
          <w:rFonts w:ascii="Mongolian Baiti" w:hAnsi="Mongolian Baiti" w:cs="Mongolian Baiti"/>
          <w:color w:val="000000" w:themeColor="text1"/>
        </w:rPr>
      </w:pPr>
    </w:p>
    <w:p w:rsidR="00844B0E" w:rsidRPr="00844B0E" w:rsidRDefault="00431D8D" w:rsidP="00844B0E">
      <w:pPr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hAnsi="Mongolian Baiti" w:cs="Mongolian Baiti"/>
          <w:color w:val="000000" w:themeColor="text1"/>
        </w:rPr>
        <w:t>Obszary dotycz</w:t>
      </w:r>
      <w:r w:rsidRPr="00844B0E">
        <w:rPr>
          <w:rFonts w:cs="Mongolian Baiti"/>
          <w:color w:val="000000" w:themeColor="text1"/>
        </w:rPr>
        <w:t>ą</w:t>
      </w:r>
      <w:r w:rsidRPr="00844B0E">
        <w:rPr>
          <w:rFonts w:ascii="Mongolian Baiti" w:hAnsi="Mongolian Baiti" w:cs="Mongolian Baiti"/>
          <w:color w:val="000000" w:themeColor="text1"/>
        </w:rPr>
        <w:t>:</w:t>
      </w:r>
      <w:r w:rsidR="00844B0E" w:rsidRPr="00844B0E">
        <w:rPr>
          <w:rStyle w:val="Akapitzlist"/>
          <w:rFonts w:ascii="Mongolian Baiti" w:hAnsi="Mongolian Baiti" w:cs="Mongolian Baiti"/>
        </w:rPr>
        <w:t xml:space="preserve"> 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1) pomocy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ecznej, w tym pomocy rodzinom i osobom w trudnej sytuacji 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yciowej oraz wyrównywania szans tych rodzin i osób;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1a) wspierania rodziny i systemu pieczy zast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pczej;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1b) udzielania nieodp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atnej pomocy prawnej oraz zwi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kszania 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wiadomo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prawnej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stwa;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2)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integracji i reintegracji zawodowej i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ecznej osób zagro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onych wykluczeniem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ecznym;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3)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charytatywnej;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4) podtrzymywania i upowszechniania tradycji narodowej, piel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gnowania polsko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ci oraz rozwoju 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wiadomo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narodowej, obywatelskiej i kulturowej;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5)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mniejszo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narodowych i etnicznych oraz 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zyka regionalnego;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5a)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integracji cudzoziemców;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6) ochrony i promocji zdrowia, w tym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leczniczej w rozumieniu </w:t>
      </w:r>
      <w:hyperlink r:id="rId5" w:anchor="/dokument/17709549?cm=DOCUMENT" w:history="1">
        <w:r w:rsidRPr="00844B0E">
          <w:rPr>
            <w:rFonts w:ascii="Mongolian Baiti" w:eastAsia="Times New Roman" w:hAnsi="Mongolian Baiti" w:cs="Mongolian Baiti"/>
            <w:i/>
            <w:iCs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z dnia 15 kwietnia 2011 r. o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leczniczej (Dz. U. z 2016 r. poz. 1638);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7)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osób niepe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nosprawnych;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8) promocji zatrudnienia i aktywizacji zawodowej osób pozostaj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cych bez pracy i zagro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onych zwolnieniem z pracy;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9)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równych praw kobiet i m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czyzn;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10)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osób w wieku emerytalnym;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11)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wspomagaj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cej rozwój gospodarczy, w tym rozwój przedsi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biorczo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12)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wspomagaj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cej rozwój techniki, wynalazczo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i innowacyjno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oraz rozpowszechnianie i wdra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anie nowych rozwi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za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technicznych w praktyce gospodarczej;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13)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wspomagaj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cej rozwój wspólnot i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lokalnych;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14) nauki, szkolnictwa wy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szego, edukacji, 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wiaty i wychowania;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15)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dzieci i m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odzie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y, w tym wypoczynku dzieci i m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odzie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y;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16) kultury, sztuki, ochrony dóbr kultury i dziedzictwa narodowego;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17) wspierania i upowszechniania kultury fizycznej;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18) ekologii i ochrony zwierz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t oraz ochrony dziedzictwa przyrodniczego;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19) turystyki i krajoznawstwa;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20) porz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dku i bezpiecze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stwa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publicznego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21) obronno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pa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stwa i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Si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Zbrojnych Rzeczypospolitej Polskiej;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22) upowszechniania i ochrony wolno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 i praw cz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owieka oraz swobód obywatelskich, a tak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 dzia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wspomagaj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cych rozwój demokracji;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22a) udzielania nieodp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atnego poradnictwa obywatelskiego;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23) ratownictwa i ochrony ludno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ci;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24) pomocy ofiarom katastrof, kl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sk 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ywio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owych, konfliktów zbrojnych i wojen w kraju i za granic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25) upowszechniania i ochrony praw konsumentów;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26)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integracji europejskiej oraz rozwijania kontaktów i wspó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pracy mi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ę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dzy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stwami;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27) promocji i organizacji wolontariatu;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28) pomocy Polonii i Polakom za granic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29)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kombatantów i osób represjonowanych;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29a)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weteranów i weteranów poszkodowanych w rozumieniu </w:t>
      </w:r>
      <w:hyperlink r:id="rId6" w:anchor="/dokument/17735265?cm=DOCUMENT" w:history="1">
        <w:r w:rsidRPr="00844B0E">
          <w:rPr>
            <w:rFonts w:ascii="Mongolian Baiti" w:eastAsia="Times New Roman" w:hAnsi="Mongolian Baiti" w:cs="Mongolian Baiti"/>
            <w:i/>
            <w:iCs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z dnia 19 sierpnia 2011 r. o weteranach dzia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poza granicami pa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stwa (Dz. U. poz. 1203);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30) promocji Rzeczypospolitej Polskiej za granic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31)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rodziny, macierzy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ń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stwa, rodzicielstwa, upowszechniania i ochrony praw dziecka;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32) przeciwdzia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ania uzale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ż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nieniom i patologiom spo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ecznym;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lastRenderedPageBreak/>
        <w:t>32a) rewitalizacji;</w:t>
      </w:r>
    </w:p>
    <w:p w:rsidR="00844B0E" w:rsidRPr="00844B0E" w:rsidRDefault="00844B0E" w:rsidP="00844B0E">
      <w:pPr>
        <w:spacing w:after="0" w:line="240" w:lineRule="auto"/>
        <w:rPr>
          <w:rFonts w:ascii="Mongolian Baiti" w:eastAsia="Times New Roman" w:hAnsi="Mongolian Baiti" w:cs="Mongolian Baiti"/>
          <w:sz w:val="24"/>
          <w:szCs w:val="24"/>
          <w:lang w:eastAsia="pl-PL"/>
        </w:rPr>
      </w:pP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33) 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dzia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ł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alno</w:t>
      </w:r>
      <w:r w:rsidRPr="00844B0E">
        <w:rPr>
          <w:rFonts w:ascii="Times New Roman" w:eastAsia="Times New Roman" w:hAnsi="Times New Roman" w:cs="Mongolian Baiti"/>
          <w:i/>
          <w:iCs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i/>
          <w:iCs/>
          <w:sz w:val="24"/>
          <w:szCs w:val="24"/>
          <w:lang w:eastAsia="pl-PL"/>
        </w:rPr>
        <w:t>ci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na rzecz organizacji pozarz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ą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dowych oraz podmiotów wymienionych w art. 3 ust. 3, w zakresie okre</w:t>
      </w:r>
      <w:r w:rsidRPr="00844B0E">
        <w:rPr>
          <w:rFonts w:ascii="Times New Roman" w:eastAsia="Times New Roman" w:hAnsi="Times New Roman" w:cs="Mongolian Baiti"/>
          <w:sz w:val="24"/>
          <w:szCs w:val="24"/>
          <w:lang w:eastAsia="pl-PL"/>
        </w:rPr>
        <w:t>ś</w:t>
      </w:r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lonym w </w:t>
      </w:r>
      <w:proofErr w:type="spellStart"/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>pkt</w:t>
      </w:r>
      <w:proofErr w:type="spellEnd"/>
      <w:r w:rsidRPr="00844B0E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1-32a.</w:t>
      </w:r>
    </w:p>
    <w:p w:rsidR="00431D8D" w:rsidRPr="00844B0E" w:rsidRDefault="00431D8D" w:rsidP="00431D8D">
      <w:pPr>
        <w:spacing w:after="0"/>
        <w:rPr>
          <w:rFonts w:ascii="Mongolian Baiti" w:hAnsi="Mongolian Baiti" w:cs="Mongolian Baiti"/>
          <w:color w:val="000000" w:themeColor="text1"/>
        </w:rPr>
      </w:pPr>
    </w:p>
    <w:sectPr w:rsidR="00431D8D" w:rsidRPr="00844B0E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31D8D"/>
    <w:rsid w:val="0001516C"/>
    <w:rsid w:val="00090661"/>
    <w:rsid w:val="000B2FAF"/>
    <w:rsid w:val="000E0082"/>
    <w:rsid w:val="000F1691"/>
    <w:rsid w:val="00375C7E"/>
    <w:rsid w:val="00390E8B"/>
    <w:rsid w:val="00431D8D"/>
    <w:rsid w:val="00476E63"/>
    <w:rsid w:val="004E2E4F"/>
    <w:rsid w:val="004F4391"/>
    <w:rsid w:val="00757AA4"/>
    <w:rsid w:val="008004B3"/>
    <w:rsid w:val="00844B0E"/>
    <w:rsid w:val="009559CE"/>
    <w:rsid w:val="009C1813"/>
    <w:rsid w:val="00AD0FE5"/>
    <w:rsid w:val="00AE366B"/>
    <w:rsid w:val="00C61FD5"/>
    <w:rsid w:val="00C76B4B"/>
    <w:rsid w:val="00D651C2"/>
    <w:rsid w:val="00DC7AF5"/>
    <w:rsid w:val="00DD4E80"/>
    <w:rsid w:val="00EA10F3"/>
    <w:rsid w:val="00EE1593"/>
    <w:rsid w:val="00F317FC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691"/>
    <w:pPr>
      <w:ind w:left="720"/>
      <w:contextualSpacing/>
    </w:pPr>
  </w:style>
  <w:style w:type="character" w:customStyle="1" w:styleId="alb">
    <w:name w:val="a_lb"/>
    <w:basedOn w:val="Domylnaczcionkaakapitu"/>
    <w:rsid w:val="00844B0E"/>
  </w:style>
  <w:style w:type="character" w:customStyle="1" w:styleId="alb-s">
    <w:name w:val="a_lb-s"/>
    <w:basedOn w:val="Domylnaczcionkaakapitu"/>
    <w:rsid w:val="00844B0E"/>
  </w:style>
  <w:style w:type="character" w:styleId="Uwydatnienie">
    <w:name w:val="Emphasis"/>
    <w:basedOn w:val="Domylnaczcionkaakapitu"/>
    <w:uiPriority w:val="20"/>
    <w:qFormat/>
    <w:rsid w:val="00844B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RLZP2</cp:lastModifiedBy>
  <cp:revision>2</cp:revision>
  <cp:lastPrinted>2016-06-21T07:47:00Z</cp:lastPrinted>
  <dcterms:created xsi:type="dcterms:W3CDTF">2017-07-21T09:29:00Z</dcterms:created>
  <dcterms:modified xsi:type="dcterms:W3CDTF">2017-07-21T09:29:00Z</dcterms:modified>
</cp:coreProperties>
</file>